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41" w:rightFromText="141" w:tblpX="0" w:tblpY="-42"/>
        <w:tblW w:w="988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03"/>
        <w:gridCol w:w="1089"/>
        <w:gridCol w:w="1090"/>
        <w:gridCol w:w="1398"/>
        <w:gridCol w:w="1562"/>
        <w:gridCol w:w="1541"/>
      </w:tblGrid>
      <w:tr>
        <w:trPr/>
        <w:tc>
          <w:tcPr>
            <w:tcW w:w="9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>ESPERTI COLLAUDATORE INTERNI</w:t>
            </w:r>
          </w:p>
        </w:tc>
      </w:tr>
      <w:tr>
        <w:trPr/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>
        <w:trPr/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>L' ISTRUZIONE, LA FORMAZIONE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NELLO SPECIFICO SETTORE IN CUI SI CONCORRE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A1. LAUREA MAGISTRALE ATTINENTE ALLA SELEZIONE COME DA REQUISITO DI AMMISSIONE</w:t>
            </w:r>
          </w:p>
          <w:p>
            <w:pPr>
              <w:pStyle w:val="Normal"/>
              <w:widowControl w:val="false"/>
              <w:rPr/>
            </w:pPr>
            <w:r>
              <w:rPr/>
              <w:t>(vecchio ordinamento o magistrale)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15" w:hRule="atLeast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A2. LAUREA TRIENNALE ATTINENTE ALLA SELEZIONE COME DA REQUISITO DI AMMISSIONE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/>
              <w:t>(in alternativa al punto A1)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115" w:hRule="atLeast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A3. DIPLOMA DI ISTRUZIONE DI SECONDO GRADO </w:t>
            </w:r>
            <w:r>
              <w:rPr>
                <w:bCs/>
              </w:rPr>
              <w:t>(in alternativa al punto A1 e A2)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>
            <w:pPr>
              <w:pStyle w:val="Normal"/>
              <w:widowControl w:val="false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ab/>
              <w:tab/>
              <w:tab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B. CERTIFICAZIONE O ATTESTAZIONE CONSEGUITE NELLE MATERIE ATTINENTI ALLA SELEZIONE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LE ESPERIENZE</w:t>
            </w:r>
          </w:p>
          <w:p>
            <w:pPr>
              <w:pStyle w:val="Normal"/>
              <w:widowControl w:val="false"/>
              <w:rPr>
                <w:b/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C. COMPETENZE SPECIFICHE DELL' ARGOMENTO (documentate attraverso partecipazione come progettista/collaudatore ad altri FESR 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2 punti per incarico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D. COMPETENZE SPECIFICHE DELL' ARGOMENTO (documentate attraverso esperienze lavorative)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2 punti per incarico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totale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93" w:right="1134" w:gutter="0" w:header="0" w:top="284" w:footer="1134" w:bottom="1191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41.9pt;margin-top:0.05pt;width:5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241.9pt;margin-top:0.05pt;width:5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130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Caratteredellanota" w:customStyle="1">
    <w:name w:val="Carattere della nota"/>
    <w:basedOn w:val="DefaultParagraphFont"/>
    <w:qFormat/>
    <w:rsid w:val="006a23d4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qFormat/>
    <w:rsid w:val="006a23d4"/>
    <w:rPr/>
  </w:style>
  <w:style w:type="character" w:styleId="H3" w:customStyle="1">
    <w:name w:val="h3"/>
    <w:basedOn w:val="DefaultParagraphFont"/>
    <w:qFormat/>
    <w:rsid w:val="00f67e9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pPr>
      <w:ind w:right="1133" w:hanging="0"/>
      <w:jc w:val="both"/>
    </w:pPr>
    <w:rPr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LibreOffice/7.3.1.3$Windows_X86_64 LibreOffice_project/a69ca51ded25f3eefd52d7bf9a5fad8c90b87951</Application>
  <AppVersion>15.0000</AppVersion>
  <Pages>1</Pages>
  <Words>166</Words>
  <Characters>974</Characters>
  <CharactersWithSpaces>1115</CharactersWithSpaces>
  <Paragraphs>32</Paragraphs>
  <Company>ITIS RIGHI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2022-07-18T17:08:00Z</dcterms:created>
  <dc:creator>D.S.G.A.  ROBERTO SFERRAZZA  - I.T.I.S. RIGHI</dc:creator>
  <dc:description/>
  <dc:language>it-IT</dc:language>
  <cp:lastModifiedBy/>
  <cp:lastPrinted>2018-01-15T11:37:00Z</cp:lastPrinted>
  <dcterms:modified xsi:type="dcterms:W3CDTF">2023-05-22T10:47:00Z</dcterms:modified>
  <cp:revision>12</cp:revision>
  <dc:subject/>
  <dc:title>carta intestata   I .T.I. S.   AUGUSTO  RIGHI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